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7E5" w14:textId="0BB22BAE" w:rsidR="00BD0886" w:rsidRPr="006006BF" w:rsidRDefault="006006BF" w:rsidP="006006BF">
      <w:r w:rsidRPr="006006BF">
        <w:t>https://www.divyashakti.com/annual-return-extracts/</w:t>
      </w:r>
    </w:p>
    <w:sectPr w:rsidR="00BD0886" w:rsidRPr="0060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86"/>
    <w:rsid w:val="000C7050"/>
    <w:rsid w:val="006006BF"/>
    <w:rsid w:val="00B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858E"/>
  <w15:chartTrackingRefBased/>
  <w15:docId w15:val="{1C217B61-BEC2-45AF-953E-C549027D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2023-03-15T07:28:00Z</dcterms:created>
  <dcterms:modified xsi:type="dcterms:W3CDTF">2023-03-15T07:48:00Z</dcterms:modified>
</cp:coreProperties>
</file>