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BB75" w14:textId="5118D303" w:rsidR="00746F12" w:rsidRDefault="007967CF">
      <w:r>
        <w:t>Link: Press releases to be given</w:t>
      </w:r>
    </w:p>
    <w:p w14:paraId="4063ECBC" w14:textId="547DCF8C" w:rsidR="00D0670B" w:rsidRDefault="00D0670B"/>
    <w:p w14:paraId="7990133C" w14:textId="66A52BA8" w:rsidR="00D0670B" w:rsidRDefault="00D0670B">
      <w:r w:rsidRPr="00D0670B">
        <w:t>https://www.divyashakti.com/financial-results/</w:t>
      </w:r>
    </w:p>
    <w:sectPr w:rsidR="00D06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39"/>
    <w:rsid w:val="004F4139"/>
    <w:rsid w:val="00746F12"/>
    <w:rsid w:val="007967CF"/>
    <w:rsid w:val="00D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ACEA"/>
  <w15:chartTrackingRefBased/>
  <w15:docId w15:val="{2105DE17-7824-4ADE-8E63-187C7BD9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2023-03-15T07:32:00Z</dcterms:created>
  <dcterms:modified xsi:type="dcterms:W3CDTF">2023-03-15T08:05:00Z</dcterms:modified>
</cp:coreProperties>
</file>